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wordWrap/>
        <w:autoSpaceDE w:val="0"/>
        <w:autoSpaceDN w:val="0"/>
        <w:adjustRightInd w:val="0"/>
        <w:snapToGrid/>
        <w:spacing w:after="0" w:line="240" w:lineRule="auto"/>
        <w:ind w:left="0" w:leftChars="0" w:right="0" w:firstLine="709" w:firstLineChars="0"/>
        <w:jc w:val="center"/>
        <w:textAlignment w:val="auto"/>
        <w:outlineLvl w:val="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еречень вопросов, обсуждаемых в ходе публичных консультаций ПРОЕКТА ПОСТАНОВЛЕНИЯ 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«О внесении изменений в постановление администрации  муниципального района Хворостянский Самарской области от 03.04.2017 №142 “Об утверждении Порядка предоставления в 2017-2019 годах администрацией муниципального района Хворостянский Самарской области субсидий 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области”</w:t>
      </w:r>
    </w:p>
    <w:p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Предложения, замечания,  необходимо  направить не позднее 18 час. 00 мин.  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июля</w:t>
      </w:r>
      <w:r>
        <w:rPr>
          <w:rFonts w:ascii="Times New Roman" w:hAnsi="Times New Roman" w:cs="Times New Roman"/>
          <w:sz w:val="28"/>
          <w:szCs w:val="28"/>
        </w:rPr>
        <w:t xml:space="preserve"> 2017 года:</w:t>
      </w:r>
      <w:bookmarkStart w:id="0" w:name="_GoBack"/>
      <w:bookmarkEnd w:id="0"/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почтовому адресу: 445590, Самарская область, Хворостянский район, с.Хворостянка, ул.Плясункова, д.1, (с пометкой «Оценка регулирующего воздействия»);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электронному адресу: </w:t>
      </w:r>
      <w:r>
        <w:fldChar w:fldCharType="begin"/>
      </w:r>
      <w:r>
        <w:instrText xml:space="preserve">HYPERLINK "mailto:usxxrso@yandex.ru" </w:instrText>
      </w:r>
      <w:r>
        <w:fldChar w:fldCharType="separate"/>
      </w:r>
      <w:r>
        <w:rPr>
          <w:rStyle w:val="6"/>
          <w:rFonts w:ascii="Times New Roman" w:hAnsi="Times New Roman" w:cs="Times New Roman"/>
          <w:b/>
          <w:bCs/>
          <w:sz w:val="24"/>
          <w:szCs w:val="24"/>
          <w:lang w:eastAsia="zh-CN"/>
        </w:rPr>
        <w:t>usxxrso@yandex.ru</w:t>
      </w:r>
      <w:r>
        <w:fldChar w:fldCharType="end"/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факсу: (8846) 7792307</w:t>
      </w:r>
    </w:p>
    <w:p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данные для направления  предложений (ответственное лицо, адрес электронной почты и контактный телефон ответственного лица):</w:t>
      </w:r>
    </w:p>
    <w:p>
      <w:pPr>
        <w:pStyle w:val="9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r>
        <w:fldChar w:fldCharType="begin"/>
      </w:r>
      <w:r>
        <w:instrText xml:space="preserve">HYPERLINK "mailto:usxxrso@yandex.ru" </w:instrText>
      </w:r>
      <w:r>
        <w:fldChar w:fldCharType="separate"/>
      </w:r>
      <w:r>
        <w:rPr>
          <w:rStyle w:val="6"/>
          <w:rFonts w:ascii="Times New Roman" w:hAnsi="Times New Roman" w:cs="Times New Roman"/>
          <w:b/>
          <w:bCs/>
          <w:sz w:val="24"/>
          <w:szCs w:val="24"/>
        </w:rPr>
        <w:t>usxxrso@yandex.ru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>тел. 8(846) 7792307</w:t>
      </w:r>
    </w:p>
    <w:p>
      <w:pPr>
        <w:pStyle w:val="9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1. На решение каких проблем, на Ваш взгляд, направлено предлагаемое регулирование? Актуальны ли данные проблемы в настоящее время?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3. 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затраты и (или) более эффективны.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4. 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5. 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6. К каким последствиям может привести не достижение целей правового регулирования?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7. Оцените издержки и выгоды субъектов предпринимательской деятельности, возникающие при введении предлагаемого регулирования.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8. 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>
      <w:pPr>
        <w:pStyle w:val="4"/>
        <w:spacing w:line="180" w:lineRule="atLeast"/>
        <w:ind w:firstLine="70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10. Иные предложения и замечания, которые, по Вашему мнению, целесообразно учесть в рамках оценки регулирующего воздействия. </w:t>
      </w:r>
    </w:p>
    <w:p>
      <w:pPr>
        <w:pStyle w:val="9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F446B"/>
    <w:rsid w:val="000C1F16"/>
    <w:rsid w:val="0023062B"/>
    <w:rsid w:val="003738EC"/>
    <w:rsid w:val="00403845"/>
    <w:rsid w:val="0042299A"/>
    <w:rsid w:val="004A44AD"/>
    <w:rsid w:val="006F3876"/>
    <w:rsid w:val="006F446B"/>
    <w:rsid w:val="00941DEE"/>
    <w:rsid w:val="009763EE"/>
    <w:rsid w:val="009F27EA"/>
    <w:rsid w:val="00A37A27"/>
    <w:rsid w:val="00B074D5"/>
    <w:rsid w:val="00B14A55"/>
    <w:rsid w:val="00B84196"/>
    <w:rsid w:val="00BE7325"/>
    <w:rsid w:val="00CB5BB0"/>
    <w:rsid w:val="00CD5954"/>
    <w:rsid w:val="00D33492"/>
    <w:rsid w:val="00E911E1"/>
    <w:rsid w:val="00FB4B27"/>
    <w:rsid w:val="00FD5AE7"/>
    <w:rsid w:val="2D1F79A4"/>
    <w:rsid w:val="5EFF01AE"/>
    <w:rsid w:val="5F7F3419"/>
    <w:rsid w:val="627F8DBC"/>
    <w:rsid w:val="779E5137"/>
    <w:rsid w:val="7B6F29EC"/>
    <w:rsid w:val="9EF6C6B0"/>
    <w:rsid w:val="9FFEFDDE"/>
    <w:rsid w:val="9FFFDB56"/>
    <w:rsid w:val="B3AB0106"/>
    <w:rsid w:val="B7595332"/>
    <w:rsid w:val="B7FF18E6"/>
    <w:rsid w:val="EEDE3F16"/>
    <w:rsid w:val="F0BB7513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SimSun" w:cs="Calibri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99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1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header"/>
    <w:basedOn w:val="1"/>
    <w:link w:val="12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Normal (Web)"/>
    <w:basedOn w:val="1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6">
    <w:name w:val="Hyperlink"/>
    <w:basedOn w:val="5"/>
    <w:uiPriority w:val="99"/>
    <w:rPr>
      <w:color w:val="0000FF"/>
      <w:u w:val="single"/>
    </w:rPr>
  </w:style>
  <w:style w:type="character" w:styleId="7">
    <w:name w:val="page number"/>
    <w:basedOn w:val="5"/>
    <w:unhideWhenUsed/>
    <w:uiPriority w:val="0"/>
    <w:rPr/>
  </w:style>
  <w:style w:type="paragraph" w:customStyle="1" w:styleId="9">
    <w:name w:val="ConsPlusNonformat"/>
    <w:uiPriority w:val="99"/>
    <w:pPr>
      <w:widowControl w:val="0"/>
      <w:autoSpaceDE w:val="0"/>
      <w:autoSpaceDN w:val="0"/>
    </w:pPr>
    <w:rPr>
      <w:rFonts w:ascii="Courier New" w:hAnsi="Courier New" w:eastAsia="SimSun" w:cs="Courier New"/>
      <w:sz w:val="20"/>
      <w:szCs w:val="20"/>
      <w:lang w:val="en-US" w:eastAsia="zh-CN" w:bidi="ar-SA"/>
    </w:rPr>
  </w:style>
  <w:style w:type="paragraph" w:customStyle="1" w:styleId="10">
    <w:name w:val="ConsPlusNormal"/>
    <w:uiPriority w:val="99"/>
    <w:pPr>
      <w:widowControl w:val="0"/>
      <w:autoSpaceDE w:val="0"/>
      <w:autoSpaceDN w:val="0"/>
    </w:pPr>
    <w:rPr>
      <w:rFonts w:ascii="Calibri" w:hAnsi="Calibri" w:eastAsia="SimSun" w:cs="Calibri"/>
      <w:sz w:val="22"/>
      <w:szCs w:val="22"/>
      <w:lang w:val="en-US" w:eastAsia="zh-CN" w:bidi="ar-SA"/>
    </w:rPr>
  </w:style>
  <w:style w:type="character" w:customStyle="1" w:styleId="11">
    <w:name w:val="Footer Char"/>
    <w:basedOn w:val="5"/>
    <w:link w:val="2"/>
    <w:semiHidden/>
    <w:uiPriority w:val="99"/>
    <w:rPr>
      <w:rFonts w:ascii="Calibri" w:hAnsi="Calibri" w:cs="Calibri"/>
      <w:lang w:val="en-US" w:eastAsia="en-US"/>
    </w:rPr>
  </w:style>
  <w:style w:type="character" w:customStyle="1" w:styleId="12">
    <w:name w:val="Header Char"/>
    <w:basedOn w:val="5"/>
    <w:link w:val="3"/>
    <w:semiHidden/>
    <w:uiPriority w:val="99"/>
    <w:rPr>
      <w:rFonts w:ascii="Calibri" w:hAnsi="Calibri" w:cs="Calibri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SimartSOFT</Company>
  <Pages>2</Pages>
  <Words>478</Words>
  <Characters>2727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info@v-adm.ru</dc:creator>
  <cp:lastModifiedBy>gelealla</cp:lastModifiedBy>
  <cp:lastPrinted>1970-01-01T07:59:59Z</cp:lastPrinted>
  <dcterms:modified xsi:type="dcterms:W3CDTF">2017-07-13T16:03:05Z</dcterms:modified>
  <dc:title>Перечень вопросов, обсуждаемых в ходе публичных консультаций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